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D2" w:rsidRPr="002673D2" w:rsidRDefault="002673D2" w:rsidP="002673D2">
      <w:pPr>
        <w:pStyle w:val="1"/>
        <w:spacing w:before="0" w:after="150" w:line="288" w:lineRule="atLeast"/>
        <w:rPr>
          <w:rFonts w:ascii="Arial" w:eastAsia="Times New Roman" w:hAnsi="Arial" w:cs="Arial"/>
          <w:color w:val="000000"/>
          <w:kern w:val="36"/>
          <w:sz w:val="33"/>
          <w:szCs w:val="33"/>
          <w:lang w:eastAsia="ru-RU"/>
        </w:rPr>
      </w:pPr>
      <w:r>
        <w:rPr>
          <w:b w:val="0"/>
          <w:sz w:val="44"/>
          <w:szCs w:val="44"/>
        </w:rPr>
        <w:t xml:space="preserve">             </w:t>
      </w:r>
      <w:bookmarkStart w:id="0" w:name="_GoBack"/>
      <w:r w:rsidRPr="002673D2">
        <w:rPr>
          <w:rFonts w:ascii="Arial" w:eastAsia="Times New Roman" w:hAnsi="Arial" w:cs="Arial"/>
          <w:color w:val="000000"/>
          <w:kern w:val="36"/>
          <w:sz w:val="33"/>
          <w:szCs w:val="33"/>
          <w:lang w:eastAsia="ru-RU"/>
        </w:rPr>
        <w:t>Федеральный закон от 29 декабря 2012 г. N 273-ФЗ "Об образовании в Российской Федерации"</w:t>
      </w:r>
      <w:bookmarkEnd w:id="0"/>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Принят Государственной Думой 21 декабря 2012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Одобрен Советом Федерации 26 декабря 2012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 Общие положения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 Предмет регулирования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 Основные понятия, используемые в настоящем Федеральном законе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Для целей настоящего Федерального закона применяются следующие основные понятия: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w:t>
      </w:r>
      <w:r w:rsidRPr="002673D2">
        <w:rPr>
          <w:rFonts w:ascii="Arial" w:eastAsia="Times New Roman" w:hAnsi="Arial" w:cs="Arial"/>
          <w:color w:val="000000"/>
          <w:sz w:val="24"/>
          <w:szCs w:val="24"/>
          <w:lang w:eastAsia="ru-RU"/>
        </w:rPr>
        <w:lastRenderedPageBreak/>
        <w:t>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15) обучающийся - физическое лицо, осваивающее образовательную программу;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образовательная деятельность - деятельность по реализации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w:t>
      </w:r>
      <w:r w:rsidRPr="002673D2">
        <w:rPr>
          <w:rFonts w:ascii="Arial" w:eastAsia="Times New Roman" w:hAnsi="Arial" w:cs="Arial"/>
          <w:color w:val="000000"/>
          <w:sz w:val="24"/>
          <w:szCs w:val="24"/>
          <w:lang w:eastAsia="ru-RU"/>
        </w:rPr>
        <w:lastRenderedPageBreak/>
        <w:t>учетом особенностей и образовательных потребностей конкретного обучающегося;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 Основные принципы государственной политики и правового регулирования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признание приоритетности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обеспечение права каждого человека на образование, недопустимость дискриминации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w:t>
      </w:r>
      <w:r w:rsidRPr="002673D2">
        <w:rPr>
          <w:rFonts w:ascii="Arial" w:eastAsia="Times New Roman" w:hAnsi="Arial" w:cs="Arial"/>
          <w:color w:val="000000"/>
          <w:sz w:val="24"/>
          <w:szCs w:val="24"/>
          <w:lang w:eastAsia="ru-RU"/>
        </w:rPr>
        <w:lastRenderedPageBreak/>
        <w:t>несовершеннолетних обучающихся на участие в управлении образовательными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недопустимость ограничения или устранения конкуренции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сочетание государственного и договорного регулирования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 Правовое регулирование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Основными задачами правового регулирования отношений в сфере образования являются: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обеспечение и защита конституционного права граждан Российской Федерации на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создание правовых гарантий для согласования интересов участников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определение правового положения участников отношений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Законодательство об образовании в отношении Московского государственного университета имени М.В.Ломоносова, Санкт-Петербургского государственного </w:t>
      </w:r>
      <w:r w:rsidRPr="002673D2">
        <w:rPr>
          <w:rFonts w:ascii="Arial" w:eastAsia="Times New Roman" w:hAnsi="Arial" w:cs="Arial"/>
          <w:color w:val="000000"/>
          <w:sz w:val="24"/>
          <w:szCs w:val="24"/>
          <w:lang w:eastAsia="ru-RU"/>
        </w:rPr>
        <w:lastRenderedPageBreak/>
        <w:t>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 Право на образование. Государственные гарантии реализации права на образование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Российской Федерации гарантируется право каждого человека на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 Полномочия федеральных органов государственной власти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К полномочиям федеральных органов государственной власти в сфере образования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разработка и проведение единой государственной политики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лицензирование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организаций, осуществляющих образовательную деятельность по образовательным программам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обеспечение осуществления мониторинга в системе образования на федеральном уровне;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w:t>
      </w:r>
      <w:r w:rsidRPr="002673D2">
        <w:rPr>
          <w:rFonts w:ascii="Arial" w:eastAsia="Times New Roman" w:hAnsi="Arial" w:cs="Arial"/>
          <w:color w:val="000000"/>
          <w:sz w:val="24"/>
          <w:szCs w:val="24"/>
          <w:lang w:eastAsia="ru-RU"/>
        </w:rPr>
        <w:lastRenderedPageBreak/>
        <w:t>Федерации (далее также - переданные полномочия), относятся следующие полномочия: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подтверждение документов об образовании и (или)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Федеральный орган исполнительной власти, осуществляющий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ежеквартального отчета о расходовании предоставленных субвенций, о достижении целевых прогнозных показателей;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 Полномочия органов государственной власти субъектов Российской Федерации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К полномочиям органов государственной власти субъектов Российской Федерации в сфере образования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обеспечение осуществления мониторинга в системе образования на уровне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осуществление иных установленных настоящим Федеральным законом полномочий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w:t>
      </w:r>
      <w:r w:rsidRPr="002673D2">
        <w:rPr>
          <w:rFonts w:ascii="Arial" w:eastAsia="Times New Roman" w:hAnsi="Arial" w:cs="Arial"/>
          <w:color w:val="000000"/>
          <w:sz w:val="24"/>
          <w:szCs w:val="24"/>
          <w:lang w:eastAsia="ru-RU"/>
        </w:rPr>
        <w:lastRenderedPageBreak/>
        <w:t>образования в образовательных организациях высшего образования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осуществление иных установленных настоящим Федеральным законом полномочий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2. Система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 Структура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Система образования включает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организации, осуществляющие обеспечение образовательной деятельности, оценку качества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Общее образование и профессиональное образование реализуются по уровням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Российской Федерации устанавливаются следующие уровни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дошкольное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начальное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основное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среднее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В Российской Федерации устанавливаются следующие уровни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среднее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высшее образование - бакалавриат;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высшее образование - специалитет, магистратура;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высшее образование - подготовка кадров высшей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единство образовательного пространства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преемственность основных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Федеральные государственные образовательные стандарты включают в себя требования к:</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результатам освоения основных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2673D2">
        <w:rPr>
          <w:rFonts w:ascii="Arial" w:eastAsia="Times New Roman" w:hAnsi="Arial" w:cs="Arial"/>
          <w:color w:val="000000"/>
          <w:sz w:val="24"/>
          <w:szCs w:val="24"/>
          <w:lang w:eastAsia="ru-RU"/>
        </w:rPr>
        <w:lastRenderedPageBreak/>
        <w:t>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12.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К основным образовательным программам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основные профессиональные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К дополнительным образовательным программам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w:t>
      </w:r>
      <w:r w:rsidRPr="002673D2">
        <w:rPr>
          <w:rFonts w:ascii="Arial" w:eastAsia="Times New Roman" w:hAnsi="Arial" w:cs="Arial"/>
          <w:color w:val="000000"/>
          <w:sz w:val="24"/>
          <w:szCs w:val="24"/>
          <w:lang w:eastAsia="ru-RU"/>
        </w:rPr>
        <w:lastRenderedPageBreak/>
        <w:t>дошкольного образования и с учетом соответствующих примерных образовательных программ дошкольного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w:t>
      </w:r>
      <w:r w:rsidRPr="002673D2">
        <w:rPr>
          <w:rFonts w:ascii="Arial" w:eastAsia="Times New Roman" w:hAnsi="Arial" w:cs="Arial"/>
          <w:color w:val="000000"/>
          <w:sz w:val="24"/>
          <w:szCs w:val="24"/>
          <w:lang w:eastAsia="ru-RU"/>
        </w:rPr>
        <w:lastRenderedPageBreak/>
        <w:t>государственной политики и нормативно-правовому регулированию в сфере образования,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13. Общие требования к реализации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Основные профессиональные образовательные программы предусматривают проведение практики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14. Язык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15. Сетевая форма реализации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Сетевая форма реализации образовательных программ (далее - сетевая форма) обеспечивает возможность освоения обучающимся образовательной </w:t>
      </w:r>
      <w:r w:rsidRPr="002673D2">
        <w:rPr>
          <w:rFonts w:ascii="Arial" w:eastAsia="Times New Roman" w:hAnsi="Arial" w:cs="Arial"/>
          <w:color w:val="000000"/>
          <w:sz w:val="24"/>
          <w:szCs w:val="24"/>
          <w:lang w:eastAsia="ru-RU"/>
        </w:rPr>
        <w:lastRenderedPageBreak/>
        <w:t>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договоре о сетевой форме реализации образовательных программ указываются: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срок действия договора, порядок его изменения и прекращения.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w:t>
      </w:r>
      <w:r w:rsidRPr="002673D2">
        <w:rPr>
          <w:rFonts w:ascii="Arial" w:eastAsia="Times New Roman" w:hAnsi="Arial" w:cs="Arial"/>
          <w:color w:val="000000"/>
          <w:sz w:val="24"/>
          <w:szCs w:val="24"/>
          <w:lang w:eastAsia="ru-RU"/>
        </w:rPr>
        <w:lastRenderedPageBreak/>
        <w:t>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17. Формы получения образования и формы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Российской Федерации образование может быть получено: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вне организаций, осуществляющих образовательную деятельность (в форме семейного образования и самообразования).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Допускается сочетание различных форм получения образования и форм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18. Печатные и электронные образовательные и информационные ресурсы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w:t>
      </w:r>
      <w:r w:rsidRPr="002673D2">
        <w:rPr>
          <w:rFonts w:ascii="Arial" w:eastAsia="Times New Roman" w:hAnsi="Arial" w:cs="Arial"/>
          <w:color w:val="000000"/>
          <w:sz w:val="24"/>
          <w:szCs w:val="24"/>
          <w:lang w:eastAsia="ru-RU"/>
        </w:rPr>
        <w:lastRenderedPageBreak/>
        <w:t>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19. Научно-методическое и ресурсное обеспечение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w:t>
      </w:r>
      <w:r w:rsidRPr="002673D2">
        <w:rPr>
          <w:rFonts w:ascii="Arial" w:eastAsia="Times New Roman" w:hAnsi="Arial" w:cs="Arial"/>
          <w:color w:val="000000"/>
          <w:sz w:val="24"/>
          <w:szCs w:val="24"/>
          <w:lang w:eastAsia="ru-RU"/>
        </w:rPr>
        <w:lastRenderedPageBreak/>
        <w:t>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20. Экспериментальная и инновационная деятельность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w:t>
      </w:r>
      <w:r w:rsidRPr="002673D2">
        <w:rPr>
          <w:rFonts w:ascii="Arial" w:eastAsia="Times New Roman" w:hAnsi="Arial" w:cs="Arial"/>
          <w:color w:val="000000"/>
          <w:sz w:val="24"/>
          <w:szCs w:val="24"/>
          <w:lang w:eastAsia="ru-RU"/>
        </w:rPr>
        <w:lastRenderedPageBreak/>
        <w:t>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3. Лица, осуществляющие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21. Образовательная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22. Создание, реорганизация, ликвидация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23. Типы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образовательная организация высшего образования - образовательная организация, осуществляющая в качестве основной цели ее деятельности </w:t>
      </w:r>
      <w:r w:rsidRPr="002673D2">
        <w:rPr>
          <w:rFonts w:ascii="Arial" w:eastAsia="Times New Roman" w:hAnsi="Arial" w:cs="Arial"/>
          <w:color w:val="000000"/>
          <w:sz w:val="24"/>
          <w:szCs w:val="24"/>
          <w:lang w:eastAsia="ru-RU"/>
        </w:rPr>
        <w:lastRenderedPageBreak/>
        <w:t>образовательную деятельность по образовательным программам высшего образования и научную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дошкольные образовательные организации - дополнительные общеразвивающие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организации дополнительного образования - образовательные программы дошкольного образования, программы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25. Устав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тип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учредитель или учредители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виды реализуемых образовательных программ с указанием уровня образования и (или) направленности;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26. Управление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w:t>
      </w:r>
      <w:r w:rsidRPr="002673D2">
        <w:rPr>
          <w:rFonts w:ascii="Arial" w:eastAsia="Times New Roman" w:hAnsi="Arial" w:cs="Arial"/>
          <w:color w:val="000000"/>
          <w:sz w:val="24"/>
          <w:szCs w:val="24"/>
          <w:lang w:eastAsia="ru-RU"/>
        </w:rPr>
        <w:lastRenderedPageBreak/>
        <w:t>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27. Структура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w:t>
      </w:r>
      <w:r w:rsidRPr="002673D2">
        <w:rPr>
          <w:rFonts w:ascii="Arial" w:eastAsia="Times New Roman" w:hAnsi="Arial" w:cs="Arial"/>
          <w:color w:val="000000"/>
          <w:sz w:val="24"/>
          <w:szCs w:val="24"/>
          <w:lang w:eastAsia="ru-RU"/>
        </w:rPr>
        <w:lastRenderedPageBreak/>
        <w:t>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w:t>
      </w:r>
      <w:r w:rsidRPr="002673D2">
        <w:rPr>
          <w:rFonts w:ascii="Arial" w:eastAsia="Times New Roman" w:hAnsi="Arial" w:cs="Arial"/>
          <w:color w:val="000000"/>
          <w:sz w:val="24"/>
          <w:szCs w:val="24"/>
          <w:lang w:eastAsia="ru-RU"/>
        </w:rPr>
        <w:lastRenderedPageBreak/>
        <w:t>общеобразовательной организации осуществляется в порядке, установленном частями 11 и 12 статьи 22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Представительство образовательной организации открывается и закрывается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28. Компетенция, права, обязанности и ответственность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 компетенции образовательной организации в установленной сфере деятельности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установление штатного расписания, если иное не установлено нормативными правовыми актами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разработка и утверждение образовательных программ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прием обучающихся в образовательную организацию;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проведение самообследования, обеспечение функционирования внутренней системы оценки качества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обеспечение в образовательной организации, имеющей интернат, необходимых условий содержания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создание условий для занятия обучающимися физической культурой и спортом;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приобретение или изготовление бланков документов об образовании и (или)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обеспечение создания и ведения официального сайта образовательной организации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22) иные вопросы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29. Информационная открытость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организации обеспечивают открытость и доступность: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информации: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б) о структуре и об органах управления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д) о языках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з) о персональном составе педагогических работников с указанием уровня образования, квалификации и опыта работы;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w:t>
      </w:r>
      <w:r w:rsidRPr="002673D2">
        <w:rPr>
          <w:rFonts w:ascii="Arial" w:eastAsia="Times New Roman" w:hAnsi="Arial" w:cs="Arial"/>
          <w:color w:val="000000"/>
          <w:sz w:val="24"/>
          <w:szCs w:val="24"/>
          <w:lang w:eastAsia="ru-RU"/>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н) о наличии и об условиях предоставления обучающимся стипендий, мер социальной поддержки;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р) о поступлении финансовых и материальных средств и об их расходовании по итогам финансового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с) о трудоустройстве выпускников;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копий: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устава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лицензии на осуществление образовательной деятельности (с приложениями);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в) свидетельства о государственной аккредитации (с приложениями);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30. Локальные нормативные акты, содержащие нормы, регулирующие образовательные отношения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31. Организации, осуществляющие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Научные организации вправе осуществлять образовательную деятельность по программам магистратуры, программам подготовки научно-педагогических </w:t>
      </w:r>
      <w:r w:rsidRPr="002673D2">
        <w:rPr>
          <w:rFonts w:ascii="Arial" w:eastAsia="Times New Roman" w:hAnsi="Arial" w:cs="Arial"/>
          <w:color w:val="000000"/>
          <w:sz w:val="24"/>
          <w:szCs w:val="24"/>
          <w:lang w:eastAsia="ru-RU"/>
        </w:rPr>
        <w:lastRenderedPageBreak/>
        <w:t>кадров, программам ординатуры, программам профессионального обучения и дополнительным профессиональным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32. Индивидуальные предприниматели, осуществляющие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w:t>
      </w:r>
      <w:r w:rsidRPr="002673D2">
        <w:rPr>
          <w:rFonts w:ascii="Arial" w:eastAsia="Times New Roman" w:hAnsi="Arial" w:cs="Arial"/>
          <w:color w:val="000000"/>
          <w:sz w:val="24"/>
          <w:szCs w:val="24"/>
          <w:lang w:eastAsia="ru-RU"/>
        </w:rPr>
        <w:lastRenderedPageBreak/>
        <w:t>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4. Обучающиеся и их родители (законные представители)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33. Обучающиеся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аспиранты - лица, обучающиеся в аспирантуре по программе подготовки научно-педагогических кадров;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ординаторы - лица, обучающиеся по программам ординатуры;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ассистенты-стажеры - лица, обучающиеся по программам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34. Основные права обучающихся и меры их социальной поддержки и стимулирования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Обучающимся предоставляются академические права 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w:t>
      </w:r>
      <w:r w:rsidRPr="002673D2">
        <w:rPr>
          <w:rFonts w:ascii="Arial" w:eastAsia="Times New Roman" w:hAnsi="Arial" w:cs="Arial"/>
          <w:color w:val="000000"/>
          <w:sz w:val="24"/>
          <w:szCs w:val="24"/>
          <w:lang w:eastAsia="ru-RU"/>
        </w:rPr>
        <w:lastRenderedPageBreak/>
        <w:t>(модулей) из перечня, предлагаемого организацией, осуществляющей образовательную деятельность (после получения основного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свободу совести, информации, свободное выражение собственных взглядов и убеждений;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участие в управлении образовательной организацией в порядке, установленном ее уставом;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25) опубликование своих работ в изданиях образовательной организации на бесплатной основе;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Обучающимся предоставляются следующие меры социальной поддержки и стимулирования: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транспортное обеспечение в соответствии со статьей 40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w:t>
      </w:r>
      <w:r w:rsidRPr="002673D2">
        <w:rPr>
          <w:rFonts w:ascii="Arial" w:eastAsia="Times New Roman" w:hAnsi="Arial" w:cs="Arial"/>
          <w:color w:val="000000"/>
          <w:sz w:val="24"/>
          <w:szCs w:val="24"/>
          <w:lang w:eastAsia="ru-RU"/>
        </w:rPr>
        <w:lastRenderedPageBreak/>
        <w:t>аттестации экстерны пользуются академическими правами обучающихся по соответствующей образовательной программе.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35. Пользование учебниками, учебными пособиями, средствами обучения и воспитания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Обеспечение учебниками и учебными пособиями, а также учебно-методическими материалами, средствами обучения и воспитания организаций, </w:t>
      </w:r>
      <w:r w:rsidRPr="002673D2">
        <w:rPr>
          <w:rFonts w:ascii="Arial" w:eastAsia="Times New Roman" w:hAnsi="Arial" w:cs="Arial"/>
          <w:color w:val="000000"/>
          <w:sz w:val="24"/>
          <w:szCs w:val="24"/>
          <w:lang w:eastAsia="ru-RU"/>
        </w:rPr>
        <w:lastRenderedPageBreak/>
        <w:t>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36. Стипендии и другие денежные выплаты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Российской Федерации устанавливаются следующие виды стипендий: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государственная академическая стипендия студентам;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государственная социальная стипендия студентам;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государственные стипендии аспирантам, ординаторам, ассистентам-стажерам;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стипендии Президента Российской Федерации и стипендии Правительства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именные стипендии;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стипендии слушателям подготовительных отделений в случаях, предусмотренных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w:t>
      </w:r>
      <w:r w:rsidRPr="002673D2">
        <w:rPr>
          <w:rFonts w:ascii="Arial" w:eastAsia="Times New Roman" w:hAnsi="Arial" w:cs="Arial"/>
          <w:color w:val="000000"/>
          <w:sz w:val="24"/>
          <w:szCs w:val="24"/>
          <w:lang w:eastAsia="ru-RU"/>
        </w:rPr>
        <w:lastRenderedPageBreak/>
        <w:t>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w:t>
      </w:r>
      <w:r w:rsidRPr="002673D2">
        <w:rPr>
          <w:rFonts w:ascii="Arial" w:eastAsia="Times New Roman" w:hAnsi="Arial" w:cs="Arial"/>
          <w:color w:val="000000"/>
          <w:sz w:val="24"/>
          <w:szCs w:val="24"/>
          <w:lang w:eastAsia="ru-RU"/>
        </w:rPr>
        <w:lastRenderedPageBreak/>
        <w:t>государственной власти субъектов Российской Федерации, за счет бюджетных ассигнований местного бюджета -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w:t>
      </w:r>
      <w:r w:rsidRPr="002673D2">
        <w:rPr>
          <w:rFonts w:ascii="Arial" w:eastAsia="Times New Roman" w:hAnsi="Arial" w:cs="Arial"/>
          <w:color w:val="000000"/>
          <w:sz w:val="24"/>
          <w:szCs w:val="24"/>
          <w:lang w:eastAsia="ru-RU"/>
        </w:rPr>
        <w:lastRenderedPageBreak/>
        <w:t>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37. Организация питания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Организация питания обучающихся возлагается на организации, осуществляющие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Расписание занятий должно предусматривать перерыв достаточной продолжительности для питания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w:t>
      </w:r>
      <w:r w:rsidRPr="002673D2">
        <w:rPr>
          <w:rFonts w:ascii="Arial" w:eastAsia="Times New Roman" w:hAnsi="Arial" w:cs="Arial"/>
          <w:color w:val="000000"/>
          <w:sz w:val="24"/>
          <w:szCs w:val="24"/>
          <w:lang w:eastAsia="ru-RU"/>
        </w:rPr>
        <w:lastRenderedPageBreak/>
        <w:t>Российской Федерации, обучающихся за счет бюджетных ассигнований местных бюджетов -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38. Обеспечение вещевым имуществом (обмундированием)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39. Предоставление жилых помещений в общежитиях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w:t>
      </w:r>
      <w:r w:rsidRPr="002673D2">
        <w:rPr>
          <w:rFonts w:ascii="Arial" w:eastAsia="Times New Roman" w:hAnsi="Arial" w:cs="Arial"/>
          <w:color w:val="000000"/>
          <w:sz w:val="24"/>
          <w:szCs w:val="24"/>
          <w:lang w:eastAsia="ru-RU"/>
        </w:rPr>
        <w:lastRenderedPageBreak/>
        <w:t>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40. Транспортное обеспечение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Статья 41. Охрана здоровья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Охрана здоровья обучающихся включает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оказание первичной медико-санитарной помощи в порядке, установленном законодательством в сфере охраны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организацию питания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определение оптимальной учебной, внеучебной нагрузки, режима учебных занятий и продолжительности каникул;</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пропаганду и обучение навыкам здорового образа жизни, требованиям охраны труда;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проведение санитарно-противоэпидемических и профилактических мероприятий.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текущий контроль за состоянием здоровья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соблюдение государственных санитарно-эпидемиологических правил и нормативов;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Психолого-педагогическая, медицинская и социальная помощь включает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коррекционно-развивающие и компенсирующие занятия с обучающимися, логопедическую помощь обучающимся;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комплекс реабилитационных и других медицинских мероприятий;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помощь обучающимся в профориентации, получении профессии и социальной адаптации.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43. Обязанности и ответственность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Обучающиеся обязаны: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бережно относиться к имуществу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w:t>
      </w:r>
      <w:r w:rsidRPr="002673D2">
        <w:rPr>
          <w:rFonts w:ascii="Arial" w:eastAsia="Times New Roman" w:hAnsi="Arial" w:cs="Arial"/>
          <w:color w:val="000000"/>
          <w:sz w:val="24"/>
          <w:szCs w:val="24"/>
          <w:lang w:eastAsia="ru-RU"/>
        </w:rPr>
        <w:lastRenderedPageBreak/>
        <w:t>также нормальное функционирование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Родители (законные представители) несовершеннолетних обучающихся имеют преимущественное право на обучение и воспитание детей перед всеми другими </w:t>
      </w:r>
      <w:r w:rsidRPr="002673D2">
        <w:rPr>
          <w:rFonts w:ascii="Arial" w:eastAsia="Times New Roman" w:hAnsi="Arial" w:cs="Arial"/>
          <w:color w:val="000000"/>
          <w:sz w:val="24"/>
          <w:szCs w:val="24"/>
          <w:lang w:eastAsia="ru-RU"/>
        </w:rPr>
        <w:lastRenderedPageBreak/>
        <w:t>лицами. Они обязаны заложить основы физического, нравственного и интеллектуального развития личности ребенка.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Родители (законные представители) несовершеннолетних обучающихся имеют право: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защищать права и законные интересы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получать информацию о всех видах планируемых обследований (психологических, психолого-педагогических) обучающихся, давать согласие на </w:t>
      </w:r>
      <w:r w:rsidRPr="002673D2">
        <w:rPr>
          <w:rFonts w:ascii="Arial" w:eastAsia="Times New Roman" w:hAnsi="Arial" w:cs="Arial"/>
          <w:color w:val="000000"/>
          <w:sz w:val="24"/>
          <w:szCs w:val="24"/>
          <w:lang w:eastAsia="ru-RU"/>
        </w:rPr>
        <w:lastRenderedPageBreak/>
        <w:t>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Родители (законные представители) несовершеннолетних обучающихся обязаны: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обеспечить получение детьми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Статья 45. Защита прав обучающихся, родителей (законных представителей)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w:t>
      </w:r>
      <w:r w:rsidRPr="002673D2">
        <w:rPr>
          <w:rFonts w:ascii="Arial" w:eastAsia="Times New Roman" w:hAnsi="Arial" w:cs="Arial"/>
          <w:color w:val="000000"/>
          <w:sz w:val="24"/>
          <w:szCs w:val="24"/>
          <w:lang w:eastAsia="ru-RU"/>
        </w:rPr>
        <w:lastRenderedPageBreak/>
        <w:t>деятельность, и подлежит исполнению в сроки, предусмотренные указанным решением.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5. Педагогические, руководящие и иные работники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46. Право на занятие педагогической деятельностью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Педагогические работники пользуются следующими академическими правами и свободами: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свобода выбора и использования педагогически обоснованных форм, средств, методов обучения и воспитания;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w:t>
      </w:r>
      <w:r w:rsidRPr="002673D2">
        <w:rPr>
          <w:rFonts w:ascii="Arial" w:eastAsia="Times New Roman" w:hAnsi="Arial" w:cs="Arial"/>
          <w:color w:val="000000"/>
          <w:sz w:val="24"/>
          <w:szCs w:val="24"/>
          <w:lang w:eastAsia="ru-RU"/>
        </w:rPr>
        <w:lastRenderedPageBreak/>
        <w:t>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право на обращение в комиссию по урегулированию споров между участниками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Педагогические работники имеют следующие трудовые права и социальные гарантии: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право на сокращенную продолжительность рабочего времени;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право на дополнительное профессиональное образование по профилю педагогической деятельности не реже чем один раз в три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w:t>
      </w:r>
      <w:r w:rsidRPr="002673D2">
        <w:rPr>
          <w:rFonts w:ascii="Arial" w:eastAsia="Times New Roman" w:hAnsi="Arial" w:cs="Arial"/>
          <w:color w:val="000000"/>
          <w:sz w:val="24"/>
          <w:szCs w:val="24"/>
          <w:lang w:eastAsia="ru-RU"/>
        </w:rPr>
        <w:lastRenderedPageBreak/>
        <w:t>осуществляющей образовательную деятельность, с учетом количества часов по учебному плану, специальности и квалификации работника.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48. Обязанности и ответственность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Педагогические работники обязаны: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соблюдать правовые, нравственные и этические нормы, следовать требованиям профессиональной этики;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уважать честь и достоинство обучающихся и других участников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систематически повышать свой профессиональный уровень;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49. Аттестация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50. Научно-педагогические работники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w:t>
      </w:r>
      <w:r w:rsidRPr="002673D2">
        <w:rPr>
          <w:rFonts w:ascii="Arial" w:eastAsia="Times New Roman" w:hAnsi="Arial" w:cs="Arial"/>
          <w:color w:val="000000"/>
          <w:sz w:val="24"/>
          <w:szCs w:val="24"/>
          <w:lang w:eastAsia="ru-RU"/>
        </w:rPr>
        <w:lastRenderedPageBreak/>
        <w:t>работникам. Педагогические работники относятся к профессорско-преподавательскому составу указанных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участвовать в обсуждении вопросов, относящихся к деятельности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развивать у обучающихся самостоятельность, инициативу, творческие способности.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назначается учредителем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назначается Президентом Российской Федерации в случаях, установленных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назначается Правительством Российской Федерации (для ректоров федеральных университетов).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Совмещение должностей ректора и президента образовательной организации высшего образования не допускается.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w:t>
      </w:r>
      <w:r w:rsidRPr="002673D2">
        <w:rPr>
          <w:rFonts w:ascii="Arial" w:eastAsia="Times New Roman" w:hAnsi="Arial" w:cs="Arial"/>
          <w:color w:val="000000"/>
          <w:sz w:val="24"/>
          <w:szCs w:val="24"/>
          <w:lang w:eastAsia="ru-RU"/>
        </w:rPr>
        <w:lastRenderedPageBreak/>
        <w:t>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52. Иные работники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6. Основания возникновения, изменения и прекращения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53. Возникновение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Основанием возникновения образовательных отношений является распорядительный акт организации, осуществляющей образовательную </w:t>
      </w:r>
      <w:r w:rsidRPr="002673D2">
        <w:rPr>
          <w:rFonts w:ascii="Arial" w:eastAsia="Times New Roman" w:hAnsi="Arial" w:cs="Arial"/>
          <w:color w:val="000000"/>
          <w:sz w:val="24"/>
          <w:szCs w:val="24"/>
          <w:lang w:eastAsia="ru-RU"/>
        </w:rPr>
        <w:lastRenderedPageBreak/>
        <w:t>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54. Договор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Договор об образовании заключается в простой письменной форме между: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w:t>
      </w:r>
      <w:r w:rsidRPr="002673D2">
        <w:rPr>
          <w:rFonts w:ascii="Arial" w:eastAsia="Times New Roman" w:hAnsi="Arial" w:cs="Arial"/>
          <w:color w:val="000000"/>
          <w:sz w:val="24"/>
          <w:szCs w:val="24"/>
          <w:lang w:eastAsia="ru-RU"/>
        </w:rPr>
        <w:lastRenderedPageBreak/>
        <w:t>(или) направленности), форма обучения, срок освоения образовательной программы (продолжительность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w:t>
      </w:r>
      <w:r w:rsidRPr="002673D2">
        <w:rPr>
          <w:rFonts w:ascii="Arial" w:eastAsia="Times New Roman" w:hAnsi="Arial" w:cs="Arial"/>
          <w:color w:val="000000"/>
          <w:sz w:val="24"/>
          <w:szCs w:val="24"/>
          <w:lang w:eastAsia="ru-RU"/>
        </w:rPr>
        <w:lastRenderedPageBreak/>
        <w:t>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Правила оказания платных образовательных услуг утверждаются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55. Общие требования к приему на обучение в организацию, осуществляющую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w:t>
      </w:r>
      <w:r w:rsidRPr="002673D2">
        <w:rPr>
          <w:rFonts w:ascii="Arial" w:eastAsia="Times New Roman" w:hAnsi="Arial" w:cs="Arial"/>
          <w:color w:val="000000"/>
          <w:sz w:val="24"/>
          <w:szCs w:val="24"/>
          <w:lang w:eastAsia="ru-RU"/>
        </w:rPr>
        <w:lastRenderedPageBreak/>
        <w:t>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w:t>
      </w:r>
      <w:r w:rsidRPr="002673D2">
        <w:rPr>
          <w:rFonts w:ascii="Arial" w:eastAsia="Times New Roman" w:hAnsi="Arial" w:cs="Arial"/>
          <w:color w:val="000000"/>
          <w:sz w:val="24"/>
          <w:szCs w:val="24"/>
          <w:lang w:eastAsia="ru-RU"/>
        </w:rPr>
        <w:lastRenderedPageBreak/>
        <w:t>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56. Целевой прием. Договор о целевом приеме и договор о целевом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w:t>
      </w:r>
      <w:r w:rsidRPr="002673D2">
        <w:rPr>
          <w:rFonts w:ascii="Arial" w:eastAsia="Times New Roman" w:hAnsi="Arial" w:cs="Arial"/>
          <w:color w:val="000000"/>
          <w:sz w:val="24"/>
          <w:szCs w:val="24"/>
          <w:lang w:eastAsia="ru-RU"/>
        </w:rPr>
        <w:lastRenderedPageBreak/>
        <w:t>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Существенными условиями договора о целевом приеме являются: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Существенными условиями договора о целевом обучении являются: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основания освобождения гражданина от исполнения обязательства по трудоустройству.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57. Изменение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58. Промежуточная аттестация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Обучающиеся обязаны ликвидировать академическую задолженность.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Для проведения промежуточной аттестации во второй раз образовательной организацией создается комиссия.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Не допускается взимание платы с обучающихся за прохождение промежуточной аттестации.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Статья 59. Итоговая аттестация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Не допускается взимание платы с обучающихся за прохождение государственной итоговой аттестации.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12. Обеспечение проведения государственной итоговой аттестации осуществляется: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w:t>
      </w:r>
      <w:r w:rsidRPr="002673D2">
        <w:rPr>
          <w:rFonts w:ascii="Arial" w:eastAsia="Times New Roman" w:hAnsi="Arial" w:cs="Arial"/>
          <w:color w:val="000000"/>
          <w:sz w:val="24"/>
          <w:szCs w:val="24"/>
          <w:lang w:eastAsia="ru-RU"/>
        </w:rPr>
        <w:lastRenderedPageBreak/>
        <w:t>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w:t>
      </w:r>
      <w:r w:rsidRPr="002673D2">
        <w:rPr>
          <w:rFonts w:ascii="Arial" w:eastAsia="Times New Roman" w:hAnsi="Arial" w:cs="Arial"/>
          <w:color w:val="000000"/>
          <w:sz w:val="24"/>
          <w:szCs w:val="24"/>
          <w:lang w:eastAsia="ru-RU"/>
        </w:rPr>
        <w:lastRenderedPageBreak/>
        <w:t>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60. Документы об образовании и (или) о квалификации. Документы об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В Российской Федерации выдаются: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2673D2">
        <w:rPr>
          <w:rFonts w:ascii="Arial" w:eastAsia="Times New Roman" w:hAnsi="Arial" w:cs="Arial"/>
          <w:color w:val="000000"/>
          <w:sz w:val="24"/>
          <w:szCs w:val="24"/>
          <w:lang w:eastAsia="ru-RU"/>
        </w:rPr>
        <w:lastRenderedPageBreak/>
        <w:t>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основное общее образование (подтверждается аттестатом об основном общем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среднее общее образование (подтверждается аттестатом о среднем общем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среднее профессиональное образование (подтверждается дипломом о среднем профессиональном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высшее образование - бакалавриат (подтверждается дипломом бакалавра);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высшее образование - специалитет (подтверждается дипломом специалиста);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высшее образование - магистратура (подтверждается дипломом магистра);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Документ о квалификации подтверждает: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w:t>
      </w:r>
      <w:r w:rsidRPr="002673D2">
        <w:rPr>
          <w:rFonts w:ascii="Arial" w:eastAsia="Times New Roman" w:hAnsi="Arial" w:cs="Arial"/>
          <w:color w:val="000000"/>
          <w:sz w:val="24"/>
          <w:szCs w:val="24"/>
          <w:lang w:eastAsia="ru-RU"/>
        </w:rPr>
        <w:lastRenderedPageBreak/>
        <w:t>профессионального образования или профессионального обучения, если иное не установлено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61. Прекращение образовательных отношений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в связи с получением образования (завершением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досрочно по основаниям, установленным частью 2 настоящей статьи.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отношения могут быть прекращены досрочно в следующих случаях: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w:t>
      </w:r>
      <w:r w:rsidRPr="002673D2">
        <w:rPr>
          <w:rFonts w:ascii="Arial" w:eastAsia="Times New Roman" w:hAnsi="Arial" w:cs="Arial"/>
          <w:color w:val="000000"/>
          <w:sz w:val="24"/>
          <w:szCs w:val="24"/>
          <w:lang w:eastAsia="ru-RU"/>
        </w:rPr>
        <w:lastRenderedPageBreak/>
        <w:t>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62. Восстановление в организации,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7.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63.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64. Дошкольное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w:t>
      </w:r>
      <w:r w:rsidRPr="002673D2">
        <w:rPr>
          <w:rFonts w:ascii="Arial" w:eastAsia="Times New Roman" w:hAnsi="Arial" w:cs="Arial"/>
          <w:color w:val="000000"/>
          <w:sz w:val="24"/>
          <w:szCs w:val="24"/>
          <w:lang w:eastAsia="ru-RU"/>
        </w:rPr>
        <w:lastRenderedPageBreak/>
        <w:t>программ дошкольного образования не сопровождается проведением промежуточных аттестаций и итоговой аттестации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w:t>
      </w:r>
      <w:r w:rsidRPr="002673D2">
        <w:rPr>
          <w:rFonts w:ascii="Arial" w:eastAsia="Times New Roman" w:hAnsi="Arial" w:cs="Arial"/>
          <w:color w:val="000000"/>
          <w:sz w:val="24"/>
          <w:szCs w:val="24"/>
          <w:lang w:eastAsia="ru-RU"/>
        </w:rPr>
        <w:lastRenderedPageBreak/>
        <w:t>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66. Начальное общее, основное общее и среднее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r w:rsidRPr="002673D2">
        <w:rPr>
          <w:rFonts w:ascii="Arial" w:eastAsia="Times New Roman" w:hAnsi="Arial" w:cs="Arial"/>
          <w:color w:val="000000"/>
          <w:sz w:val="24"/>
          <w:szCs w:val="24"/>
          <w:lang w:eastAsia="ru-RU"/>
        </w:rPr>
        <w:lastRenderedPageBreak/>
        <w:t>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67. Организация приема на обучение по основным общеобразовательным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8.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68. Среднее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w:t>
      </w:r>
      <w:r w:rsidRPr="002673D2">
        <w:rPr>
          <w:rFonts w:ascii="Arial" w:eastAsia="Times New Roman" w:hAnsi="Arial" w:cs="Arial"/>
          <w:color w:val="000000"/>
          <w:sz w:val="24"/>
          <w:szCs w:val="24"/>
          <w:lang w:eastAsia="ru-RU"/>
        </w:rPr>
        <w:lastRenderedPageBreak/>
        <w:t>основного общего или среднего общего образования, указанные в представленных поступающими документах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69. Высшее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 освоению программ магистратуры допускаются лица, имеющие высшее образование любого уровня.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 программам магистратуры - лицами, имеющими диплом специалиста или диплом магистра;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w:t>
      </w:r>
      <w:r w:rsidRPr="002673D2">
        <w:rPr>
          <w:rFonts w:ascii="Arial" w:eastAsia="Times New Roman" w:hAnsi="Arial" w:cs="Arial"/>
          <w:color w:val="000000"/>
          <w:sz w:val="24"/>
          <w:szCs w:val="24"/>
          <w:lang w:eastAsia="ru-RU"/>
        </w:rPr>
        <w:lastRenderedPageBreak/>
        <w:t>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71. Особые права при приеме на обучение по программам бакалавриата и программам специалитета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прием без вступительных испытаний;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прием в пределах установленной квоты при условии успешного прохождения вступительных испытаний;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иные особые права, установленные настоящей статьей.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Право на прием без вступительных испытаний в соответствии с частью 1 настоящей статьи имеют: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w:t>
      </w:r>
      <w:r w:rsidRPr="002673D2">
        <w:rPr>
          <w:rFonts w:ascii="Arial" w:eastAsia="Times New Roman" w:hAnsi="Arial" w:cs="Arial"/>
          <w:color w:val="000000"/>
          <w:sz w:val="24"/>
          <w:szCs w:val="24"/>
          <w:lang w:eastAsia="ru-RU"/>
        </w:rPr>
        <w:lastRenderedPageBreak/>
        <w:t>такой образовательной организации на очередной год, по специальностям и (или) направлениям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дети умерших (погибших) Героев Советского Союза, Героев Российской Федерации и полных кавалеров ордена Славы;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w:t>
      </w:r>
      <w:r w:rsidRPr="002673D2">
        <w:rPr>
          <w:rFonts w:ascii="Arial" w:eastAsia="Times New Roman" w:hAnsi="Arial" w:cs="Arial"/>
          <w:color w:val="000000"/>
          <w:sz w:val="24"/>
          <w:szCs w:val="24"/>
          <w:lang w:eastAsia="ru-RU"/>
        </w:rPr>
        <w:lastRenderedPageBreak/>
        <w:t>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w:t>
      </w:r>
      <w:r w:rsidRPr="002673D2">
        <w:rPr>
          <w:rFonts w:ascii="Arial" w:eastAsia="Times New Roman" w:hAnsi="Arial" w:cs="Arial"/>
          <w:color w:val="000000"/>
          <w:sz w:val="24"/>
          <w:szCs w:val="24"/>
          <w:lang w:eastAsia="ru-RU"/>
        </w:rPr>
        <w:lastRenderedPageBreak/>
        <w:t>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w:t>
      </w:r>
      <w:r w:rsidRPr="002673D2">
        <w:rPr>
          <w:rFonts w:ascii="Arial" w:eastAsia="Times New Roman" w:hAnsi="Arial" w:cs="Arial"/>
          <w:color w:val="000000"/>
          <w:sz w:val="24"/>
          <w:szCs w:val="24"/>
          <w:lang w:eastAsia="ru-RU"/>
        </w:rPr>
        <w:lastRenderedPageBreak/>
        <w:t>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72. Формы интеграции образовательной и научной (научно-исследовательской) деятельности в высшем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w:t>
      </w:r>
      <w:r w:rsidRPr="002673D2">
        <w:rPr>
          <w:rFonts w:ascii="Arial" w:eastAsia="Times New Roman" w:hAnsi="Arial" w:cs="Arial"/>
          <w:color w:val="000000"/>
          <w:sz w:val="24"/>
          <w:szCs w:val="24"/>
          <w:lang w:eastAsia="ru-RU"/>
        </w:rPr>
        <w:lastRenderedPageBreak/>
        <w:t>исследований и экспериментальных разработок, а также иных совместных мероприятий;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9. Профессиональное обучение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73. Организация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w:t>
      </w:r>
      <w:r w:rsidRPr="002673D2">
        <w:rPr>
          <w:rFonts w:ascii="Arial" w:eastAsia="Times New Roman" w:hAnsi="Arial" w:cs="Arial"/>
          <w:color w:val="000000"/>
          <w:sz w:val="24"/>
          <w:szCs w:val="24"/>
          <w:lang w:eastAsia="ru-RU"/>
        </w:rPr>
        <w:lastRenderedPageBreak/>
        <w:t>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74. Квалификационный экзамен</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Профессиональное обучение завершается итоговой аттестацией в форме квалификационного экзамена.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10. Дополнительное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75. Дополнительное образование детей и взрослых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76. Дополнительное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 освоению дополнительных профессиональных программ допускаются: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лица, имеющие среднее профессиональное и (или) высшее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лица, получающие среднее профессиональное и (или) высшее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w:t>
      </w:r>
      <w:r w:rsidRPr="002673D2">
        <w:rPr>
          <w:rFonts w:ascii="Arial" w:eastAsia="Times New Roman" w:hAnsi="Arial" w:cs="Arial"/>
          <w:color w:val="000000"/>
          <w:sz w:val="24"/>
          <w:szCs w:val="24"/>
          <w:lang w:eastAsia="ru-RU"/>
        </w:rPr>
        <w:lastRenderedPageBreak/>
        <w:t>нормативными правовыми актами Российской Федерации о государственной службе.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Глава 11. Особенности реализации некоторых видов образовательных программ и получения образования отдельными категориями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77. Организация получения образования лицами, проявившими выдающиеся способности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w:t>
      </w:r>
      <w:r w:rsidRPr="002673D2">
        <w:rPr>
          <w:rFonts w:ascii="Arial" w:eastAsia="Times New Roman" w:hAnsi="Arial" w:cs="Arial"/>
          <w:color w:val="000000"/>
          <w:sz w:val="24"/>
          <w:szCs w:val="24"/>
          <w:lang w:eastAsia="ru-RU"/>
        </w:rPr>
        <w:lastRenderedPageBreak/>
        <w:t>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w:t>
      </w:r>
      <w:r w:rsidRPr="002673D2">
        <w:rPr>
          <w:rFonts w:ascii="Arial" w:eastAsia="Times New Roman" w:hAnsi="Arial" w:cs="Arial"/>
          <w:color w:val="000000"/>
          <w:sz w:val="24"/>
          <w:szCs w:val="24"/>
          <w:lang w:eastAsia="ru-RU"/>
        </w:rPr>
        <w:lastRenderedPageBreak/>
        <w:t>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w:t>
      </w:r>
      <w:r w:rsidRPr="002673D2">
        <w:rPr>
          <w:rFonts w:ascii="Arial" w:eastAsia="Times New Roman" w:hAnsi="Arial" w:cs="Arial"/>
          <w:color w:val="000000"/>
          <w:sz w:val="24"/>
          <w:szCs w:val="24"/>
          <w:lang w:eastAsia="ru-RU"/>
        </w:rPr>
        <w:lastRenderedPageBreak/>
        <w:t>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w:t>
      </w:r>
      <w:r w:rsidRPr="002673D2">
        <w:rPr>
          <w:rFonts w:ascii="Arial" w:eastAsia="Times New Roman" w:hAnsi="Arial" w:cs="Arial"/>
          <w:color w:val="000000"/>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79. Организация получения образования обучающимися с ограниченными возможностями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w:t>
      </w:r>
      <w:r w:rsidRPr="002673D2">
        <w:rPr>
          <w:rFonts w:ascii="Arial" w:eastAsia="Times New Roman" w:hAnsi="Arial" w:cs="Arial"/>
          <w:color w:val="000000"/>
          <w:sz w:val="24"/>
          <w:szCs w:val="24"/>
          <w:lang w:eastAsia="ru-RU"/>
        </w:rPr>
        <w:lastRenderedPageBreak/>
        <w:t>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w:t>
      </w:r>
      <w:r w:rsidRPr="002673D2">
        <w:rPr>
          <w:rFonts w:ascii="Arial" w:eastAsia="Times New Roman" w:hAnsi="Arial" w:cs="Arial"/>
          <w:color w:val="000000"/>
          <w:sz w:val="24"/>
          <w:szCs w:val="24"/>
          <w:lang w:eastAsia="ru-RU"/>
        </w:rPr>
        <w:lastRenderedPageBreak/>
        <w:t>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w:t>
      </w:r>
      <w:r w:rsidRPr="002673D2">
        <w:rPr>
          <w:rFonts w:ascii="Arial" w:eastAsia="Times New Roman" w:hAnsi="Arial" w:cs="Arial"/>
          <w:color w:val="000000"/>
          <w:sz w:val="24"/>
          <w:szCs w:val="24"/>
          <w:lang w:eastAsia="ru-RU"/>
        </w:rPr>
        <w:lastRenderedPageBreak/>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Образование лиц, осужденных к наказанию в виде ареста, не осуществляется.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 выработке и реализации государственной политики и нормативно-правовому регулированию в области обороны;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w:t>
      </w:r>
      <w:r w:rsidRPr="002673D2">
        <w:rPr>
          <w:rFonts w:ascii="Arial" w:eastAsia="Times New Roman" w:hAnsi="Arial" w:cs="Arial"/>
          <w:color w:val="000000"/>
          <w:sz w:val="24"/>
          <w:szCs w:val="24"/>
          <w:lang w:eastAsia="ru-RU"/>
        </w:rPr>
        <w:lastRenderedPageBreak/>
        <w:t>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Федеральные государственные органы, указанные в части 1 настоящей статьи: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программы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программы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дополнительные 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w:t>
      </w:r>
      <w:r w:rsidRPr="002673D2">
        <w:rPr>
          <w:rFonts w:ascii="Arial" w:eastAsia="Times New Roman" w:hAnsi="Arial" w:cs="Arial"/>
          <w:color w:val="000000"/>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w:t>
      </w:r>
      <w:r w:rsidRPr="002673D2">
        <w:rPr>
          <w:rFonts w:ascii="Arial" w:eastAsia="Times New Roman" w:hAnsi="Arial" w:cs="Arial"/>
          <w:color w:val="000000"/>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83. Особенности реализации образовательных программ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области искусств реализуются следующие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дополнительные предпрофессиональные и общеразвивающие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w:t>
      </w:r>
      <w:r w:rsidRPr="002673D2">
        <w:rPr>
          <w:rFonts w:ascii="Arial" w:eastAsia="Times New Roman" w:hAnsi="Arial" w:cs="Arial"/>
          <w:color w:val="000000"/>
          <w:sz w:val="24"/>
          <w:szCs w:val="24"/>
          <w:lang w:eastAsia="ru-RU"/>
        </w:rPr>
        <w:lastRenderedPageBreak/>
        <w:t>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84. Особенности реализации образовательных программ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области физической культуры и спорта реализуются следующие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профессиональные образовательные программы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дополнительные общеобразовательные программы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Дополнительные общеобразовательные программы в области физической культуры и спорта включают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w:t>
      </w:r>
      <w:r w:rsidRPr="002673D2">
        <w:rPr>
          <w:rFonts w:ascii="Arial" w:eastAsia="Times New Roman" w:hAnsi="Arial" w:cs="Arial"/>
          <w:color w:val="000000"/>
          <w:sz w:val="24"/>
          <w:szCs w:val="24"/>
          <w:lang w:eastAsia="ru-RU"/>
        </w:rPr>
        <w:lastRenderedPageBreak/>
        <w:t>обучающихся в тренировочных сборах, проводимых физкультурно-спортивными организациями или непосредственно образовательными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основные программы профессионального обучения;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дополнительные профессиональные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2673D2">
        <w:rPr>
          <w:rFonts w:ascii="Arial" w:eastAsia="Times New Roman" w:hAnsi="Arial" w:cs="Arial"/>
          <w:color w:val="000000"/>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w:t>
      </w:r>
      <w:r w:rsidRPr="002673D2">
        <w:rPr>
          <w:rFonts w:ascii="Arial" w:eastAsia="Times New Roman" w:hAnsi="Arial" w:cs="Arial"/>
          <w:color w:val="000000"/>
          <w:sz w:val="24"/>
          <w:szCs w:val="24"/>
          <w:lang w:eastAsia="ru-RU"/>
        </w:rPr>
        <w:lastRenderedPageBreak/>
        <w:t>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rsidRPr="002673D2">
        <w:rPr>
          <w:rFonts w:ascii="Arial" w:eastAsia="Times New Roman" w:hAnsi="Arial" w:cs="Arial"/>
          <w:color w:val="000000"/>
          <w:sz w:val="24"/>
          <w:szCs w:val="24"/>
          <w:lang w:eastAsia="ru-RU"/>
        </w:rPr>
        <w:lastRenderedPageBreak/>
        <w:t>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w:t>
      </w:r>
      <w:r w:rsidRPr="002673D2">
        <w:rPr>
          <w:rFonts w:ascii="Arial" w:eastAsia="Times New Roman" w:hAnsi="Arial" w:cs="Arial"/>
          <w:color w:val="000000"/>
          <w:sz w:val="24"/>
          <w:szCs w:val="24"/>
          <w:lang w:eastAsia="ru-RU"/>
        </w:rPr>
        <w:lastRenderedPageBreak/>
        <w:t>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w:t>
      </w:r>
      <w:r w:rsidRPr="002673D2">
        <w:rPr>
          <w:rFonts w:ascii="Arial" w:eastAsia="Times New Roman" w:hAnsi="Arial" w:cs="Arial"/>
          <w:color w:val="000000"/>
          <w:sz w:val="24"/>
          <w:szCs w:val="24"/>
          <w:lang w:eastAsia="ru-RU"/>
        </w:rPr>
        <w:lastRenderedPageBreak/>
        <w:t>религий), или альтернативные им учебные предметы, курсы, дисциплины (модули).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w:t>
      </w:r>
      <w:r w:rsidRPr="002673D2">
        <w:rPr>
          <w:rFonts w:ascii="Arial" w:eastAsia="Times New Roman" w:hAnsi="Arial" w:cs="Arial"/>
          <w:color w:val="000000"/>
          <w:sz w:val="24"/>
          <w:szCs w:val="24"/>
          <w:lang w:eastAsia="ru-RU"/>
        </w:rPr>
        <w:lastRenderedPageBreak/>
        <w:t>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r w:rsidRPr="002673D2">
        <w:rPr>
          <w:rFonts w:ascii="Arial" w:eastAsia="Times New Roman" w:hAnsi="Arial" w:cs="Arial"/>
          <w:color w:val="000000"/>
          <w:sz w:val="24"/>
          <w:szCs w:val="24"/>
          <w:lang w:eastAsia="ru-RU"/>
        </w:rPr>
        <w:lastRenderedPageBreak/>
        <w:t>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устанавливает структуру управления деятельностью и штатное расписание этих подразделений;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осуществляет кадровое, информационное и методическое обеспечение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осуществляет контроль за деятельностью этих подразделений.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12. Управление системой образования. Государственная регламентация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89. Управление системой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Управление системой образования включает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осуществление стратегического планирования развития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проведение мониторинга в системе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государственную регламентацию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независимую оценку качества образования, общественную и общественно-профессиональную аккредитацию;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Федеральными органами исполнительной власти, осуществляющими государственное управление в сфере образования, являются федеральный орган </w:t>
      </w:r>
      <w:r w:rsidRPr="002673D2">
        <w:rPr>
          <w:rFonts w:ascii="Arial" w:eastAsia="Times New Roman" w:hAnsi="Arial" w:cs="Arial"/>
          <w:color w:val="000000"/>
          <w:sz w:val="24"/>
          <w:szCs w:val="24"/>
          <w:lang w:eastAsia="ru-RU"/>
        </w:rPr>
        <w:lastRenderedPageBreak/>
        <w:t>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90. Государственная регламентация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Государственная регламентация образовательной деятельности включает в себя: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лицензирование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государственную аккредитацию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государственный контроль (надзор)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91. Лицензирование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w:t>
      </w:r>
      <w:r w:rsidRPr="002673D2">
        <w:rPr>
          <w:rFonts w:ascii="Arial" w:eastAsia="Times New Roman" w:hAnsi="Arial" w:cs="Arial"/>
          <w:color w:val="000000"/>
          <w:sz w:val="24"/>
          <w:szCs w:val="24"/>
          <w:lang w:eastAsia="ru-RU"/>
        </w:rPr>
        <w:lastRenderedPageBreak/>
        <w:t>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реорганизации юридических лиц в форме присоединения при наличии лицензии у присоединяемого юридического лица;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92. Государственная аккредитация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w:t>
      </w:r>
      <w:r w:rsidRPr="002673D2">
        <w:rPr>
          <w:rFonts w:ascii="Arial" w:eastAsia="Times New Roman" w:hAnsi="Arial" w:cs="Arial"/>
          <w:color w:val="000000"/>
          <w:sz w:val="24"/>
          <w:szCs w:val="24"/>
          <w:lang w:eastAsia="ru-RU"/>
        </w:rPr>
        <w:lastRenderedPageBreak/>
        <w:t>основным образовательным программам, реализуемым в соответствии с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w:t>
      </w:r>
      <w:r w:rsidRPr="002673D2">
        <w:rPr>
          <w:rFonts w:ascii="Arial" w:eastAsia="Times New Roman" w:hAnsi="Arial" w:cs="Arial"/>
          <w:color w:val="000000"/>
          <w:sz w:val="24"/>
          <w:szCs w:val="24"/>
          <w:lang w:eastAsia="ru-RU"/>
        </w:rPr>
        <w:lastRenderedPageBreak/>
        <w:t>осуществляемой в таких филиалах, во взаимодействии с соответствующими органами исполнительной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Аккредитационный орган принимает отдельное решение о государственной аккредитации образовательных программ, заявленных для государственной </w:t>
      </w:r>
      <w:r w:rsidRPr="002673D2">
        <w:rPr>
          <w:rFonts w:ascii="Arial" w:eastAsia="Times New Roman" w:hAnsi="Arial" w:cs="Arial"/>
          <w:color w:val="000000"/>
          <w:sz w:val="24"/>
          <w:szCs w:val="24"/>
          <w:lang w:eastAsia="ru-RU"/>
        </w:rPr>
        <w:lastRenderedPageBreak/>
        <w:t>аккредитации и реализуемых организацией, осуществляющей образовательную деятельность, в том числе в каждом ее филиале.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двенадцать лет для организации, осуществляющей образовательную деятельность по основным общеобразовательным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2) наличие отрицательного заключения, составленного по результатам аккредитационной экспертизы.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w:t>
      </w:r>
      <w:r w:rsidRPr="002673D2">
        <w:rPr>
          <w:rFonts w:ascii="Arial" w:eastAsia="Times New Roman" w:hAnsi="Arial" w:cs="Arial"/>
          <w:color w:val="000000"/>
          <w:sz w:val="24"/>
          <w:szCs w:val="24"/>
          <w:lang w:eastAsia="ru-RU"/>
        </w:rPr>
        <w:lastRenderedPageBreak/>
        <w:t>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29. Положением о государственной аккредитации образовательной деятельности устанавливаются: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порядок принятия решения о государственной аккредитации или об отказе в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предоставления аккредитационным органом дубликата свидетельства о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основания и порядок переоформления свидетельства о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 порядок приостановления, возобновления, прекращения и лишения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особенности проведения аккредитационной экспертизы при проведении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93. Государственный контроль (надзор)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w:t>
      </w:r>
      <w:r w:rsidRPr="002673D2">
        <w:rPr>
          <w:rFonts w:ascii="Arial" w:eastAsia="Times New Roman" w:hAnsi="Arial" w:cs="Arial"/>
          <w:color w:val="000000"/>
          <w:sz w:val="24"/>
          <w:szCs w:val="24"/>
          <w:lang w:eastAsia="ru-RU"/>
        </w:rPr>
        <w:lastRenderedPageBreak/>
        <w:t>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w:t>
      </w:r>
      <w:r w:rsidRPr="002673D2">
        <w:rPr>
          <w:rFonts w:ascii="Arial" w:eastAsia="Times New Roman" w:hAnsi="Arial" w:cs="Arial"/>
          <w:color w:val="000000"/>
          <w:sz w:val="24"/>
          <w:szCs w:val="24"/>
          <w:lang w:eastAsia="ru-RU"/>
        </w:rPr>
        <w:lastRenderedPageBreak/>
        <w:t>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w:t>
      </w:r>
      <w:r w:rsidRPr="002673D2">
        <w:rPr>
          <w:rFonts w:ascii="Arial" w:eastAsia="Times New Roman" w:hAnsi="Arial" w:cs="Arial"/>
          <w:color w:val="000000"/>
          <w:sz w:val="24"/>
          <w:szCs w:val="24"/>
          <w:lang w:eastAsia="ru-RU"/>
        </w:rPr>
        <w:lastRenderedPageBreak/>
        <w:t>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94. Педагогическая экспертиза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w:t>
      </w:r>
      <w:r w:rsidRPr="002673D2">
        <w:rPr>
          <w:rFonts w:ascii="Arial" w:eastAsia="Times New Roman" w:hAnsi="Arial" w:cs="Arial"/>
          <w:color w:val="000000"/>
          <w:sz w:val="24"/>
          <w:szCs w:val="24"/>
          <w:lang w:eastAsia="ru-RU"/>
        </w:rPr>
        <w:lastRenderedPageBreak/>
        <w:t>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Порядок проведения педагогической экспертизы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95. Независимая оценка качества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w:t>
      </w:r>
      <w:r w:rsidRPr="002673D2">
        <w:rPr>
          <w:rFonts w:ascii="Arial" w:eastAsia="Times New Roman" w:hAnsi="Arial" w:cs="Arial"/>
          <w:color w:val="000000"/>
          <w:sz w:val="24"/>
          <w:szCs w:val="24"/>
          <w:lang w:eastAsia="ru-RU"/>
        </w:rPr>
        <w:lastRenderedPageBreak/>
        <w:t>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97. Информационная открытость системы образования. Мониторинг в системе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w:t>
      </w:r>
      <w:r w:rsidRPr="002673D2">
        <w:rPr>
          <w:rFonts w:ascii="Arial" w:eastAsia="Times New Roman" w:hAnsi="Arial" w:cs="Arial"/>
          <w:color w:val="000000"/>
          <w:sz w:val="24"/>
          <w:szCs w:val="24"/>
          <w:lang w:eastAsia="ru-RU"/>
        </w:rPr>
        <w:lastRenderedPageBreak/>
        <w:t>деятельность, обеспечивают открытость и доступность информации о системе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lastRenderedPageBreak/>
        <w:t>Статья 98. Информационные системы в системе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r w:rsidRPr="002673D2">
        <w:rPr>
          <w:rFonts w:ascii="Arial" w:eastAsia="Times New Roman" w:hAnsi="Arial" w:cs="Arial"/>
          <w:color w:val="000000"/>
          <w:sz w:val="24"/>
          <w:szCs w:val="24"/>
          <w:lang w:eastAsia="ru-RU"/>
        </w:rPr>
        <w:lastRenderedPageBreak/>
        <w:t>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w:t>
      </w:r>
      <w:r w:rsidRPr="002673D2">
        <w:rPr>
          <w:rFonts w:ascii="Arial" w:eastAsia="Times New Roman" w:hAnsi="Arial" w:cs="Arial"/>
          <w:color w:val="000000"/>
          <w:sz w:val="24"/>
          <w:szCs w:val="24"/>
          <w:lang w:eastAsia="ru-RU"/>
        </w:rPr>
        <w:lastRenderedPageBreak/>
        <w:t>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w:t>
      </w:r>
      <w:r w:rsidRPr="002673D2">
        <w:rPr>
          <w:rFonts w:ascii="Arial" w:eastAsia="Times New Roman" w:hAnsi="Arial" w:cs="Arial"/>
          <w:color w:val="000000"/>
          <w:sz w:val="24"/>
          <w:szCs w:val="24"/>
          <w:lang w:eastAsia="ru-RU"/>
        </w:rPr>
        <w:lastRenderedPageBreak/>
        <w:t>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13. Экономическая деятельность и финансовое обеспечение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w:t>
      </w:r>
      <w:r w:rsidRPr="002673D2">
        <w:rPr>
          <w:rFonts w:ascii="Arial" w:eastAsia="Times New Roman" w:hAnsi="Arial" w:cs="Arial"/>
          <w:color w:val="000000"/>
          <w:sz w:val="24"/>
          <w:szCs w:val="24"/>
          <w:lang w:eastAsia="ru-RU"/>
        </w:rPr>
        <w:lastRenderedPageBreak/>
        <w:t>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w:t>
      </w:r>
      <w:r w:rsidRPr="002673D2">
        <w:rPr>
          <w:rFonts w:ascii="Arial" w:eastAsia="Times New Roman" w:hAnsi="Arial" w:cs="Arial"/>
          <w:color w:val="000000"/>
          <w:sz w:val="24"/>
          <w:szCs w:val="24"/>
          <w:lang w:eastAsia="ru-RU"/>
        </w:rPr>
        <w:lastRenderedPageBreak/>
        <w:t>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Правительством Российской Федерации за счет бюджетных ассигнований федерального бюджета;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органами местного самоуправления за счет бюджетных ассигнований местных бюджетов.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101. Осуществление образовательной деятельности за счет средств физических лиц и юридических лиц</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 Организации, осуществляющие образовательную деятельность, вправе осуществлять указанную деятельность за счет средств физических и (или) </w:t>
      </w:r>
      <w:r w:rsidRPr="002673D2">
        <w:rPr>
          <w:rFonts w:ascii="Arial" w:eastAsia="Times New Roman" w:hAnsi="Arial" w:cs="Arial"/>
          <w:color w:val="000000"/>
          <w:sz w:val="24"/>
          <w:szCs w:val="24"/>
          <w:lang w:eastAsia="ru-RU"/>
        </w:rPr>
        <w:lastRenderedPageBreak/>
        <w:t>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102. Имущество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w:t>
      </w:r>
      <w:r w:rsidRPr="002673D2">
        <w:rPr>
          <w:rFonts w:ascii="Arial" w:eastAsia="Times New Roman" w:hAnsi="Arial" w:cs="Arial"/>
          <w:color w:val="000000"/>
          <w:sz w:val="24"/>
          <w:szCs w:val="24"/>
          <w:lang w:eastAsia="ru-RU"/>
        </w:rPr>
        <w:lastRenderedPageBreak/>
        <w:t>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w:t>
      </w:r>
      <w:r w:rsidRPr="002673D2">
        <w:rPr>
          <w:rFonts w:ascii="Arial" w:eastAsia="Times New Roman" w:hAnsi="Arial" w:cs="Arial"/>
          <w:color w:val="000000"/>
          <w:sz w:val="24"/>
          <w:szCs w:val="24"/>
          <w:lang w:eastAsia="ru-RU"/>
        </w:rPr>
        <w:lastRenderedPageBreak/>
        <w:t>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104. Образовательное кредитование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14. Международное сотрудничество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105. Формы и направления международного сотрудничества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Международное сотрудничество в сфере образования осуществляется в следующих целях: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совершенствование международных и внутригосударственных механизмов развития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участие в сетевой форме реализации образовательных программ;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106. Подтверждение документов об образовании и (или) о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w:t>
      </w:r>
      <w:r w:rsidRPr="002673D2">
        <w:rPr>
          <w:rFonts w:ascii="Arial" w:eastAsia="Times New Roman" w:hAnsi="Arial" w:cs="Arial"/>
          <w:color w:val="000000"/>
          <w:sz w:val="24"/>
          <w:szCs w:val="24"/>
          <w:lang w:eastAsia="ru-RU"/>
        </w:rPr>
        <w:lastRenderedPageBreak/>
        <w:t>(или)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107. Признание образования и (или) квалификации, полученных в иностранном государстве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w:t>
      </w:r>
      <w:r w:rsidRPr="002673D2">
        <w:rPr>
          <w:rFonts w:ascii="Arial" w:eastAsia="Times New Roman" w:hAnsi="Arial" w:cs="Arial"/>
          <w:color w:val="000000"/>
          <w:sz w:val="24"/>
          <w:szCs w:val="24"/>
          <w:lang w:eastAsia="ru-RU"/>
        </w:rPr>
        <w:lastRenderedPageBreak/>
        <w:t>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отказ в признании иностранного образования и (или) иностранной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w:t>
      </w:r>
      <w:r w:rsidRPr="002673D2">
        <w:rPr>
          <w:rFonts w:ascii="Arial" w:eastAsia="Times New Roman" w:hAnsi="Arial" w:cs="Arial"/>
          <w:color w:val="000000"/>
          <w:sz w:val="24"/>
          <w:szCs w:val="24"/>
          <w:lang w:eastAsia="ru-RU"/>
        </w:rPr>
        <w:lastRenderedPageBreak/>
        <w:t>(или)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осуществляет размещение на своем сайте в сети "Интернет":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Глава 15. Заключительные положения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108. Заключительные положения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среднее (полное) общее образование - к среднему общему образованию;</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высшее профессиональное образование - бакалавриат - к высшему образованию - бакалавриату;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 высшее профессиональное образование - подготовка специалиста или магистратура - к высшему образованию - специалитету или магистратуре;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14) дополнительные общеобразовательные программы - дополнительным общеобразовательным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дополнительные профессиональные образовательные программы - дополнительным профессиональным программам.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r w:rsidRPr="002673D2">
        <w:rPr>
          <w:rFonts w:ascii="Arial" w:eastAsia="Times New Roman" w:hAnsi="Arial" w:cs="Arial"/>
          <w:color w:val="000000"/>
          <w:sz w:val="24"/>
          <w:szCs w:val="24"/>
          <w:lang w:eastAsia="ru-RU"/>
        </w:rPr>
        <w:lastRenderedPageBreak/>
        <w:t>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При переименовании образовательных организаций их тип указывается с учетом их организационно-правовой формы.</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w:t>
      </w:r>
      <w:r w:rsidRPr="002673D2">
        <w:rPr>
          <w:rFonts w:ascii="Arial" w:eastAsia="Times New Roman" w:hAnsi="Arial" w:cs="Arial"/>
          <w:color w:val="000000"/>
          <w:sz w:val="24"/>
          <w:szCs w:val="24"/>
          <w:lang w:eastAsia="ru-RU"/>
        </w:rPr>
        <w:lastRenderedPageBreak/>
        <w:t>предпринимателями лицензий они обязаны прекратить осуществление образовательной деятельности с привлечением педагогических работников.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До 1 января 2014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органы государственной власти субъекта Российской Федерации в сфере образования осуществляют: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w:t>
      </w:r>
      <w:r w:rsidRPr="002673D2">
        <w:rPr>
          <w:rFonts w:ascii="Arial" w:eastAsia="Times New Roman" w:hAnsi="Arial" w:cs="Arial"/>
          <w:color w:val="000000"/>
          <w:sz w:val="24"/>
          <w:szCs w:val="24"/>
          <w:lang w:eastAsia="ru-RU"/>
        </w:rPr>
        <w:lastRenderedPageBreak/>
        <w:t>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Признать не действующими на территории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 Указ Президиума Верховного Совета СССР от 17 декабря 1973 года N 5200-VIII "О порядке введения в действие Основ законодательства Союза ССР и союзных </w:t>
      </w:r>
      <w:r w:rsidRPr="002673D2">
        <w:rPr>
          <w:rFonts w:ascii="Arial" w:eastAsia="Times New Roman" w:hAnsi="Arial" w:cs="Arial"/>
          <w:color w:val="000000"/>
          <w:sz w:val="24"/>
          <w:szCs w:val="24"/>
          <w:lang w:eastAsia="ru-RU"/>
        </w:rPr>
        <w:lastRenderedPageBreak/>
        <w:t>республик о народном образовании" (Ведомости Верховного Совета СССР, 1973, N 51, ст. 726);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Признать утратившими силу: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Закон РСФСР от 2 августа 1974 года "О народном образовании" (Ведомости Верховного Совета РСФСР, 1974, N 32, ст. 850);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w:t>
      </w:r>
      <w:r w:rsidRPr="002673D2">
        <w:rPr>
          <w:rFonts w:ascii="Arial" w:eastAsia="Times New Roman" w:hAnsi="Arial" w:cs="Arial"/>
          <w:color w:val="000000"/>
          <w:sz w:val="24"/>
          <w:szCs w:val="24"/>
          <w:lang w:eastAsia="ru-RU"/>
        </w:rPr>
        <w:lastRenderedPageBreak/>
        <w:t>Федерации "Об образовании" (Ведомости Съезда народных депутатов Российской Федерации и Верховного Совета Российской Федерации, 1993, N 13, ст. 460);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22) пункт 8 статьи 1 Федерального закона от 25 июля 2002 года N 112-ФЗ "О внесении изменений и дополнений в законодательные акты Российской </w:t>
      </w:r>
      <w:r w:rsidRPr="002673D2">
        <w:rPr>
          <w:rFonts w:ascii="Arial" w:eastAsia="Times New Roman" w:hAnsi="Arial" w:cs="Arial"/>
          <w:color w:val="000000"/>
          <w:sz w:val="24"/>
          <w:szCs w:val="24"/>
          <w:lang w:eastAsia="ru-RU"/>
        </w:rPr>
        <w:lastRenderedPageBreak/>
        <w:t>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w:t>
      </w:r>
      <w:r w:rsidRPr="002673D2">
        <w:rPr>
          <w:rFonts w:ascii="Arial" w:eastAsia="Times New Roman" w:hAnsi="Arial" w:cs="Arial"/>
          <w:color w:val="000000"/>
          <w:sz w:val="24"/>
          <w:szCs w:val="24"/>
          <w:lang w:eastAsia="ru-RU"/>
        </w:rPr>
        <w:lastRenderedPageBreak/>
        <w:t>профессиональном образовании" (Собрание законодательства Российской Федерации, 2007, N 29, ст. 3484);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w:t>
      </w:r>
      <w:r w:rsidRPr="002673D2">
        <w:rPr>
          <w:rFonts w:ascii="Arial" w:eastAsia="Times New Roman" w:hAnsi="Arial" w:cs="Arial"/>
          <w:color w:val="000000"/>
          <w:sz w:val="24"/>
          <w:szCs w:val="24"/>
          <w:lang w:eastAsia="ru-RU"/>
        </w:rPr>
        <w:lastRenderedPageBreak/>
        <w:t>образовании" (Собрание законодательства Российской Федерации, 2009, N 51, ст. 6158);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lastRenderedPageBreak/>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2673D2">
        <w:rPr>
          <w:rFonts w:ascii="Arial" w:eastAsia="Times New Roman" w:hAnsi="Arial" w:cs="Arial"/>
          <w:color w:val="000000"/>
          <w:sz w:val="18"/>
          <w:szCs w:val="18"/>
          <w:vertAlign w:val="superscript"/>
          <w:lang w:eastAsia="ru-RU"/>
        </w:rPr>
        <w:t>3</w:t>
      </w:r>
      <w:r w:rsidRPr="002673D2">
        <w:rPr>
          <w:rFonts w:ascii="Arial" w:eastAsia="Times New Roman" w:hAnsi="Arial" w:cs="Arial"/>
          <w:color w:val="000000"/>
          <w:sz w:val="24"/>
          <w:szCs w:val="24"/>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101) Федеральный закон от 28 февраля 2012 года N 11-ФЗ "О внесении изменений в Закон Российской Федерации "Об образовании" в части применения </w:t>
      </w:r>
      <w:r w:rsidRPr="002673D2">
        <w:rPr>
          <w:rFonts w:ascii="Arial" w:eastAsia="Times New Roman" w:hAnsi="Arial" w:cs="Arial"/>
          <w:color w:val="000000"/>
          <w:sz w:val="24"/>
          <w:szCs w:val="24"/>
          <w:lang w:eastAsia="ru-RU"/>
        </w:rPr>
        <w:lastRenderedPageBreak/>
        <w:t>электронного обучения, дистанционных образовательных технологий" (Собрание законодательства Российской Федерации, 2012, N 10, ст. 1159);</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104) статью 2 Федерального закона от 12 ноября 2012 года N 185-ФЗ "О внесении изменений в статью 13</w:t>
      </w:r>
      <w:r w:rsidRPr="002673D2">
        <w:rPr>
          <w:rFonts w:ascii="Arial" w:eastAsia="Times New Roman" w:hAnsi="Arial" w:cs="Arial"/>
          <w:color w:val="000000"/>
          <w:sz w:val="18"/>
          <w:szCs w:val="18"/>
          <w:vertAlign w:val="superscript"/>
          <w:lang w:eastAsia="ru-RU"/>
        </w:rPr>
        <w:t>1</w:t>
      </w:r>
      <w:r w:rsidRPr="002673D2">
        <w:rPr>
          <w:rFonts w:ascii="Arial" w:eastAsia="Times New Roman" w:hAnsi="Arial" w:cs="Arial"/>
          <w:color w:val="000000"/>
          <w:sz w:val="24"/>
          <w:szCs w:val="24"/>
          <w:lang w:eastAsia="ru-RU"/>
        </w:rPr>
        <w:t> Федерального закона "О правовом положении иностранных граждан в Российской Федерации" и статью 27</w:t>
      </w:r>
      <w:r w:rsidRPr="002673D2">
        <w:rPr>
          <w:rFonts w:ascii="Arial" w:eastAsia="Times New Roman" w:hAnsi="Arial" w:cs="Arial"/>
          <w:color w:val="000000"/>
          <w:sz w:val="18"/>
          <w:szCs w:val="18"/>
          <w:vertAlign w:val="superscript"/>
          <w:lang w:eastAsia="ru-RU"/>
        </w:rPr>
        <w:t>2</w:t>
      </w:r>
      <w:r w:rsidRPr="002673D2">
        <w:rPr>
          <w:rFonts w:ascii="Arial" w:eastAsia="Times New Roman" w:hAnsi="Arial" w:cs="Arial"/>
          <w:color w:val="000000"/>
          <w:sz w:val="24"/>
          <w:szCs w:val="24"/>
          <w:lang w:eastAsia="ru-RU"/>
        </w:rPr>
        <w:t>Закона Российской Федерации "Об образовании" (Собрание законодательства Российской Федерации, 2012, N 47, ст. 6396).</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Статья 111. Порядок вступления в силу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2673D2">
        <w:rPr>
          <w:rFonts w:ascii="Arial" w:eastAsia="Times New Roman" w:hAnsi="Arial" w:cs="Arial"/>
          <w:color w:val="000000"/>
          <w:sz w:val="24"/>
          <w:szCs w:val="24"/>
          <w:lang w:eastAsia="ru-RU"/>
        </w:rPr>
        <w:lastRenderedPageBreak/>
        <w:t>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color w:val="000000"/>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Президент Российской Федерации</w:t>
      </w:r>
    </w:p>
    <w:p w:rsidR="002673D2" w:rsidRPr="002673D2" w:rsidRDefault="002673D2" w:rsidP="002673D2">
      <w:pPr>
        <w:spacing w:after="300" w:line="384" w:lineRule="atLeast"/>
        <w:textAlignment w:val="top"/>
        <w:rPr>
          <w:rFonts w:ascii="Arial" w:eastAsia="Times New Roman" w:hAnsi="Arial" w:cs="Arial"/>
          <w:color w:val="000000"/>
          <w:sz w:val="24"/>
          <w:szCs w:val="24"/>
          <w:lang w:eastAsia="ru-RU"/>
        </w:rPr>
      </w:pPr>
      <w:r w:rsidRPr="002673D2">
        <w:rPr>
          <w:rFonts w:ascii="Arial" w:eastAsia="Times New Roman" w:hAnsi="Arial" w:cs="Arial"/>
          <w:b/>
          <w:bCs/>
          <w:color w:val="000000"/>
          <w:sz w:val="24"/>
          <w:szCs w:val="24"/>
          <w:lang w:eastAsia="ru-RU"/>
        </w:rPr>
        <w:t>В. Путин</w:t>
      </w:r>
    </w:p>
    <w:p w:rsidR="002673D2" w:rsidRPr="002673D2" w:rsidRDefault="002673D2" w:rsidP="002673D2">
      <w:pPr>
        <w:spacing w:after="100" w:afterAutospacing="1" w:line="240" w:lineRule="auto"/>
        <w:textAlignment w:val="top"/>
        <w:outlineLvl w:val="1"/>
        <w:rPr>
          <w:rFonts w:ascii="Arial" w:eastAsia="Times New Roman" w:hAnsi="Arial" w:cs="Arial"/>
          <w:b/>
          <w:bCs/>
          <w:color w:val="000000"/>
          <w:sz w:val="36"/>
          <w:szCs w:val="36"/>
          <w:lang w:eastAsia="ru-RU"/>
        </w:rPr>
      </w:pPr>
      <w:r w:rsidRPr="002673D2">
        <w:rPr>
          <w:rFonts w:ascii="Arial" w:eastAsia="Times New Roman" w:hAnsi="Arial" w:cs="Arial"/>
          <w:b/>
          <w:bCs/>
          <w:color w:val="000000"/>
          <w:sz w:val="36"/>
          <w:szCs w:val="36"/>
          <w:lang w:eastAsia="ru-RU"/>
        </w:rPr>
        <w:t>Продолжение документа</w:t>
      </w:r>
    </w:p>
    <w:p w:rsidR="002673D2" w:rsidRPr="002673D2" w:rsidRDefault="002673D2" w:rsidP="002673D2">
      <w:pPr>
        <w:spacing w:after="0" w:line="240" w:lineRule="auto"/>
        <w:textAlignment w:val="top"/>
        <w:rPr>
          <w:rFonts w:ascii="Arial" w:eastAsia="Times New Roman" w:hAnsi="Arial" w:cs="Arial"/>
          <w:color w:val="000000"/>
          <w:sz w:val="24"/>
          <w:szCs w:val="24"/>
          <w:lang w:eastAsia="ru-RU"/>
        </w:rPr>
      </w:pPr>
      <w:hyperlink r:id="rId5" w:history="1">
        <w:r w:rsidRPr="002673D2">
          <w:rPr>
            <w:rFonts w:ascii="Arial" w:eastAsia="Times New Roman" w:hAnsi="Arial" w:cs="Arial"/>
            <w:color w:val="0000FF"/>
            <w:sz w:val="24"/>
            <w:szCs w:val="24"/>
            <w:lang w:eastAsia="ru-RU"/>
          </w:rPr>
          <w:t>Изменены статья 100 Жилищного кодекса и статья 39 ФЗ "Об образовании"</w:t>
        </w:r>
      </w:hyperlink>
    </w:p>
    <w:p w:rsidR="00330232" w:rsidRPr="00330232" w:rsidRDefault="00330232" w:rsidP="002673D2">
      <w:pPr>
        <w:rPr>
          <w:rFonts w:asciiTheme="majorHAnsi" w:hAnsiTheme="majorHAnsi"/>
          <w:b/>
          <w:i/>
          <w:color w:val="C00000"/>
          <w:sz w:val="44"/>
          <w:szCs w:val="44"/>
        </w:rPr>
      </w:pPr>
    </w:p>
    <w:sectPr w:rsidR="00330232" w:rsidRPr="00330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168DF"/>
    <w:rsid w:val="00126F2D"/>
    <w:rsid w:val="00132F7A"/>
    <w:rsid w:val="00141EBE"/>
    <w:rsid w:val="001479C4"/>
    <w:rsid w:val="00161156"/>
    <w:rsid w:val="00176494"/>
    <w:rsid w:val="00186E8A"/>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g.ru/2014/07/03/popravki-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72801</Words>
  <Characters>414970</Characters>
  <Application>Microsoft Office Word</Application>
  <DocSecurity>0</DocSecurity>
  <Lines>3458</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3</cp:revision>
  <dcterms:created xsi:type="dcterms:W3CDTF">2016-05-16T08:52:00Z</dcterms:created>
  <dcterms:modified xsi:type="dcterms:W3CDTF">2016-05-16T09:34:00Z</dcterms:modified>
</cp:coreProperties>
</file>