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1F" w:rsidRPr="0010091F" w:rsidRDefault="0010091F" w:rsidP="0010091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bookmarkStart w:id="0" w:name="_GoBack"/>
      <w:r w:rsidRPr="0010091F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Постановление Правительства Российской Федерации от 10 июля 2013 г. N 582 г. Москва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</w:t>
      </w:r>
    </w:p>
    <w:bookmarkEnd w:id="0"/>
    <w:p w:rsidR="0010091F" w:rsidRPr="0010091F" w:rsidRDefault="0010091F" w:rsidP="0010091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29 Федерального закона "Об образовании в Российской Федерации" Правительство Российской </w:t>
      </w:r>
      <w:proofErr w:type="spell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</w:t>
      </w:r>
      <w:r w:rsidRPr="001009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</w:t>
      </w:r>
      <w:proofErr w:type="spell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Утвердить прилагаемые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Признать утратившим силу постановление Правительства Российской Федерации от 18 апреля 2012 г. N 343 "Об утверждении Правил размещения в сети Интернет и обновления информации об образовательном учреждении" (Собрание законодательства Российской Федерации, 2012, N 17, ст. 2012).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Настоящее постановление вступает в силу с 1 сентября 2013 г.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Председатель Правительства </w:t>
      </w:r>
      <w:r w:rsidRPr="001009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Российской Федерации </w:t>
      </w:r>
      <w:r w:rsidRPr="001009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Д. Медведев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 Прим. ред.: текст постановления опубликован в "Собрании законодательства Российской Федерации", 22.07.2013, N 29, ст. 3964.</w:t>
      </w:r>
    </w:p>
    <w:p w:rsidR="0010091F" w:rsidRPr="0010091F" w:rsidRDefault="0010091F" w:rsidP="0010091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091F" w:rsidRPr="0010091F" w:rsidRDefault="0010091F" w:rsidP="0010091F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</w:r>
    </w:p>
    <w:p w:rsidR="0010091F" w:rsidRPr="0010091F" w:rsidRDefault="0010091F" w:rsidP="0010091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целях обеспечения открытости и доступности указанной информации.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2. </w:t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безопасности и федеральных органов исполнительной власти, осуществляющих функции: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по выработке и реализации государственной политики и нормативно-правовому регулированию в области обороны;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сфере миграции;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в) по контролю и надзору в сфере исполнения уголовных наказаний в отношении осужденных, содержанию лиц, подозреваемых или обвиняемых в совершении преступлений, и подсудимых, находящихся под стражей, их охране и конвоированию, </w:t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контролю за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г) по выработке государственной политики, нормативно-правовому регулированию, контролю и надзору в сфере государственной охраны;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д)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</w:t>
      </w:r>
      <w:proofErr w:type="spell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прекурсоров</w:t>
      </w:r>
      <w:proofErr w:type="spell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в области противодействия их незаконному обороту.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 </w:t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Образовательная организация размещает на официальном сайте: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информацию: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 дате создания образовательной организации, об учредителе, учредителях образовательной организации, о месте нахождения образовательной организации 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ее филиалов (при наличии), режиме, графике работы, контактных телефонах и об адресах электронной почты;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структуре и об органах управления образовательной организации, в том числе: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наименование структурных подразделений (органов управления);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фамилии, имена, отчества и должности руководителей структурных подразделений;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места нахождения структурных подразделений;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адреса официальных сайтов в сети "Интернет" структурных подразделений (при наличии);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адреса электронной почты структурных подразделений (при наличии);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сведения о наличии положений о структурных подразделениях (об органах управления) с приложением копий указанных положений (при их наличии);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 уровне образования;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формах обучения;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нормативном сроке обучения;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сроке действия государственной аккредитации образовательной программы (при наличии государственной аккредитации);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 описании образовательной программы с приложением ее копии;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 учебном плане с приложением его копии;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календарном учебном графике с приложением его копии;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методических и об иных документах, разработанных образовательной организацией для обеспечения образовательного процесса;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языках, на которых осуществляется образование (обучение);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федеральных государственных образовательных стандартах и об образовательных стандартах с приложением их копий (при наличии);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 руководителе образовательной организации, его заместителях, руководителях филиалов образовательной организации (при их наличии), в том числе: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фамилия, имя, отчество (при наличии) руководителя, его заместителей;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должность руководителя, его заместителей;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контактные телефоны;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адрес электронной почты;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персональном составе педагогических работников с указанием уровня образования, квалификации и опыта работы, в том числе: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фамилия, имя, отчество (при наличии) работника;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занимаемая должность (должности);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преподаваемые дисциплины;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ученая степень (при наличии);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ученое звание (при наличии);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наименование направления подготовки и (или) специальности;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данные о повышении квалификации и (или) профессиональной переподготовке (при наличии);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общий стаж работы;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стаж работы по специальности;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обучающихся: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количестве вакантных мест для приема (перевода) по каждой образовательной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наличии и условиях предоставления обучающимся стипендий, мер социальной поддержки;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поступлении финансовых и материальных средств и об их расходовании по итогам финансового года;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трудоустройстве выпускников;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копии: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устава образовательной организации;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лицензии на осуществление образовательной деятельности (с приложениями);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свидетельства о государственной аккредитации (с приложениями);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локальных нормативных актов, предусмотренных частью 2 статьи 30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в) отчет о результатах </w:t>
      </w:r>
      <w:proofErr w:type="spell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д) предписания органов, осуществляющих государственный контроль (надзор) в сфере образования, отчеты об исполнении таких предписаний;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е)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  <w:t>4. Образовательные организации, реализующие общеобразовательные программы, дополнительно к информации, предусмотренной пунктом 3 настоящих Правил, указывают наименование образовательной программы.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5. </w:t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Образовательные организации, реализующие профессиональные образовательные программы, дополнительно к информации, предусмотренной пунктом 3 настоящих Правил, для каждой образовательной программы указывают: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уровень образования;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код и наименование профессии, специальности, направления подготовки;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в) информацию: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образования);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вступительным испытаниям, а также о результатах перевода, восстановления и отчисления.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Образовательная организация обновляет сведения, указанные в пунктах 3-5 настоящих Правил, не позднее 10 рабочих дней после их изменений.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Пользователю официального сайта предоставляется наглядная информация о структуре официального сайта, включающая в себя ссылку на официальный сайт Министерства образования и науки Российской Федерации в сети "Интернет".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8. </w:t>
      </w:r>
      <w:proofErr w:type="gramStart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Информация, указанная в пунктах 3-5 настоящих Правил, размещается на официальном сайте в текстовой и (или) табличной формах, а также в форме 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</w:t>
      </w:r>
      <w:proofErr w:type="gramEnd"/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 Технологические и программные средства, которые используются для функционирования официального сайта, должны обеспечивать: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защиту информации от уничтожения, модификации и блокирования доступа к ней, а также иных неправомерных действий в отношении нее;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в) возможность копирования информации на резервный носитель, обеспечивающий ее восстановление;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г) защиту от копирования авторских материалов.</w:t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00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 </w:t>
      </w:r>
    </w:p>
    <w:p w:rsidR="00330232" w:rsidRPr="0010091F" w:rsidRDefault="00330232" w:rsidP="0010091F"/>
    <w:sectPr w:rsidR="00330232" w:rsidRPr="0010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58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0091F"/>
    <w:rsid w:val="001168DF"/>
    <w:rsid w:val="00126F2D"/>
    <w:rsid w:val="00132F7A"/>
    <w:rsid w:val="00141EBE"/>
    <w:rsid w:val="001479C4"/>
    <w:rsid w:val="00161156"/>
    <w:rsid w:val="001679FB"/>
    <w:rsid w:val="00176494"/>
    <w:rsid w:val="00186E8A"/>
    <w:rsid w:val="001B5685"/>
    <w:rsid w:val="001C1186"/>
    <w:rsid w:val="001C3239"/>
    <w:rsid w:val="001E020A"/>
    <w:rsid w:val="001F1936"/>
    <w:rsid w:val="00217695"/>
    <w:rsid w:val="00246BA8"/>
    <w:rsid w:val="0025146B"/>
    <w:rsid w:val="002673D2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149B5"/>
    <w:rsid w:val="0032487A"/>
    <w:rsid w:val="00330232"/>
    <w:rsid w:val="00350A74"/>
    <w:rsid w:val="0036205B"/>
    <w:rsid w:val="003656E2"/>
    <w:rsid w:val="00395EB8"/>
    <w:rsid w:val="003A0540"/>
    <w:rsid w:val="003A1558"/>
    <w:rsid w:val="003A6131"/>
    <w:rsid w:val="003C6F52"/>
    <w:rsid w:val="003C7DA0"/>
    <w:rsid w:val="003D16F8"/>
    <w:rsid w:val="003D70AD"/>
    <w:rsid w:val="003F7043"/>
    <w:rsid w:val="00421875"/>
    <w:rsid w:val="004257C3"/>
    <w:rsid w:val="0043160F"/>
    <w:rsid w:val="004433F0"/>
    <w:rsid w:val="00455C81"/>
    <w:rsid w:val="00455CA8"/>
    <w:rsid w:val="00497889"/>
    <w:rsid w:val="004B6C7D"/>
    <w:rsid w:val="004C209D"/>
    <w:rsid w:val="004C2D95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46C0"/>
    <w:rsid w:val="00596587"/>
    <w:rsid w:val="005A7EDD"/>
    <w:rsid w:val="005D443C"/>
    <w:rsid w:val="005D5CAE"/>
    <w:rsid w:val="005D67EA"/>
    <w:rsid w:val="00610AC6"/>
    <w:rsid w:val="00651134"/>
    <w:rsid w:val="00674345"/>
    <w:rsid w:val="00680D9D"/>
    <w:rsid w:val="00682B14"/>
    <w:rsid w:val="006905A6"/>
    <w:rsid w:val="00693F90"/>
    <w:rsid w:val="006C6829"/>
    <w:rsid w:val="006E415D"/>
    <w:rsid w:val="006F5EF8"/>
    <w:rsid w:val="00752A37"/>
    <w:rsid w:val="0075368E"/>
    <w:rsid w:val="007536CF"/>
    <w:rsid w:val="00785F00"/>
    <w:rsid w:val="00796A04"/>
    <w:rsid w:val="007A6723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55AEE"/>
    <w:rsid w:val="0087014B"/>
    <w:rsid w:val="00884F24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603F"/>
    <w:rsid w:val="009C77D8"/>
    <w:rsid w:val="009E2312"/>
    <w:rsid w:val="009E7028"/>
    <w:rsid w:val="009F0CC9"/>
    <w:rsid w:val="00A007DA"/>
    <w:rsid w:val="00A127CF"/>
    <w:rsid w:val="00A12955"/>
    <w:rsid w:val="00A23275"/>
    <w:rsid w:val="00A37C5A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3429"/>
    <w:rsid w:val="00B1797B"/>
    <w:rsid w:val="00B225A7"/>
    <w:rsid w:val="00B24864"/>
    <w:rsid w:val="00B650F2"/>
    <w:rsid w:val="00B8035B"/>
    <w:rsid w:val="00B86389"/>
    <w:rsid w:val="00B90391"/>
    <w:rsid w:val="00BB538B"/>
    <w:rsid w:val="00C3287B"/>
    <w:rsid w:val="00C9227C"/>
    <w:rsid w:val="00CA2AE0"/>
    <w:rsid w:val="00CD6720"/>
    <w:rsid w:val="00CD7C98"/>
    <w:rsid w:val="00CF71FF"/>
    <w:rsid w:val="00D12F19"/>
    <w:rsid w:val="00D25F3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DF37DC"/>
    <w:rsid w:val="00E0616E"/>
    <w:rsid w:val="00E17779"/>
    <w:rsid w:val="00E27042"/>
    <w:rsid w:val="00E659B0"/>
    <w:rsid w:val="00E75E8B"/>
    <w:rsid w:val="00E92894"/>
    <w:rsid w:val="00EB2A31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A4D2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36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2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66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40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3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69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2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37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50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310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64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97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002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877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4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12</cp:revision>
  <dcterms:created xsi:type="dcterms:W3CDTF">2016-05-16T08:52:00Z</dcterms:created>
  <dcterms:modified xsi:type="dcterms:W3CDTF">2016-05-16T09:57:00Z</dcterms:modified>
</cp:coreProperties>
</file>